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76" w:rsidRPr="003C1376" w:rsidRDefault="003C1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Tisztelt Partnerünk!</w:t>
      </w:r>
    </w:p>
    <w:p w:rsidR="003C1376" w:rsidRPr="003C1376" w:rsidRDefault="003C1376">
      <w:pPr>
        <w:rPr>
          <w:rFonts w:ascii="Arial" w:hAnsi="Arial" w:cs="Arial"/>
          <w:sz w:val="24"/>
          <w:szCs w:val="24"/>
        </w:rPr>
      </w:pPr>
    </w:p>
    <w:p w:rsidR="00EA39F4" w:rsidRDefault="003C1376" w:rsidP="003C1376">
      <w:pPr>
        <w:jc w:val="both"/>
        <w:rPr>
          <w:rFonts w:ascii="Arial" w:hAnsi="Arial" w:cs="Arial"/>
          <w:sz w:val="24"/>
          <w:szCs w:val="24"/>
        </w:rPr>
      </w:pPr>
      <w:r w:rsidRPr="003C1376">
        <w:rPr>
          <w:rFonts w:ascii="Arial" w:hAnsi="Arial" w:cs="Arial"/>
          <w:sz w:val="24"/>
          <w:szCs w:val="24"/>
        </w:rPr>
        <w:t xml:space="preserve">Az orvostechnikai eszközökről szóló 4/2009. (III. 17) EüM rendelet 17. § (3) és (5) bekezdése, valamint az </w:t>
      </w:r>
      <w:proofErr w:type="spellStart"/>
      <w:r w:rsidRPr="003C1376">
        <w:rPr>
          <w:rFonts w:ascii="Arial" w:hAnsi="Arial" w:cs="Arial"/>
          <w:sz w:val="24"/>
          <w:szCs w:val="24"/>
        </w:rPr>
        <w:t>in</w:t>
      </w:r>
      <w:proofErr w:type="spellEnd"/>
      <w:r w:rsidRPr="003C1376">
        <w:rPr>
          <w:rFonts w:ascii="Arial" w:hAnsi="Arial" w:cs="Arial"/>
          <w:sz w:val="24"/>
          <w:szCs w:val="24"/>
        </w:rPr>
        <w:t xml:space="preserve"> vitro diagnosztikai orvostechnikai eszközökről szóló 8/2003. (III. 13.) ESZCSM rendelet 7/</w:t>
      </w:r>
      <w:proofErr w:type="gramStart"/>
      <w:r w:rsidRPr="003C1376">
        <w:rPr>
          <w:rFonts w:ascii="Arial" w:hAnsi="Arial" w:cs="Arial"/>
          <w:sz w:val="24"/>
          <w:szCs w:val="24"/>
        </w:rPr>
        <w:t>A</w:t>
      </w:r>
      <w:proofErr w:type="gramEnd"/>
      <w:r w:rsidRPr="003C1376">
        <w:rPr>
          <w:rFonts w:ascii="Arial" w:hAnsi="Arial" w:cs="Arial"/>
          <w:sz w:val="24"/>
          <w:szCs w:val="24"/>
        </w:rPr>
        <w:t xml:space="preserve">. § (2) bekezdése értelmében a Magyarország területén székhellyel rendelkező, </w:t>
      </w:r>
      <w:r w:rsidRPr="003C1376">
        <w:rPr>
          <w:rFonts w:ascii="Arial" w:hAnsi="Arial" w:cs="Arial"/>
          <w:b/>
          <w:sz w:val="24"/>
          <w:szCs w:val="24"/>
        </w:rPr>
        <w:t>az</w:t>
      </w:r>
      <w:r w:rsidRPr="003C1376">
        <w:rPr>
          <w:rFonts w:ascii="Arial" w:hAnsi="Arial" w:cs="Arial"/>
          <w:sz w:val="24"/>
          <w:szCs w:val="24"/>
        </w:rPr>
        <w:t xml:space="preserve"> </w:t>
      </w:r>
      <w:r w:rsidRPr="003C1376">
        <w:rPr>
          <w:rFonts w:ascii="Arial" w:hAnsi="Arial" w:cs="Arial"/>
          <w:b/>
          <w:sz w:val="24"/>
          <w:szCs w:val="24"/>
        </w:rPr>
        <w:t>MDR szerint forgalomba hozott orvostechnikai eszközt</w:t>
      </w:r>
      <w:r w:rsidRPr="003C1376">
        <w:rPr>
          <w:rFonts w:ascii="Arial" w:hAnsi="Arial" w:cs="Arial"/>
          <w:sz w:val="24"/>
          <w:szCs w:val="24"/>
        </w:rPr>
        <w:t xml:space="preserve">, az IVDR szerint forgalomba hozott </w:t>
      </w:r>
      <w:proofErr w:type="spellStart"/>
      <w:r w:rsidRPr="003C1376">
        <w:rPr>
          <w:rFonts w:ascii="Arial" w:hAnsi="Arial" w:cs="Arial"/>
          <w:sz w:val="24"/>
          <w:szCs w:val="24"/>
        </w:rPr>
        <w:t>in</w:t>
      </w:r>
      <w:proofErr w:type="spellEnd"/>
      <w:r w:rsidRPr="003C1376">
        <w:rPr>
          <w:rFonts w:ascii="Arial" w:hAnsi="Arial" w:cs="Arial"/>
          <w:sz w:val="24"/>
          <w:szCs w:val="24"/>
        </w:rPr>
        <w:t xml:space="preserve"> vitro diagnosztikai orvostechnikai eszközt, továbbá a 4/2009. (III. 17.) EüM rendelet 17. § (7) bekezdése szerinti ápolási technikai eszközt </w:t>
      </w:r>
      <w:r w:rsidRPr="003C1376">
        <w:rPr>
          <w:rFonts w:ascii="Arial" w:hAnsi="Arial" w:cs="Arial"/>
          <w:b/>
          <w:sz w:val="24"/>
          <w:szCs w:val="24"/>
        </w:rPr>
        <w:t>forgalmazó gazdasági szereplőnek – az eszköz forgalmazásának megkezdését megelőzően – regisztrációs kötelezettsége áll fenn az általa forgalmazott eszközök tekintetében</w:t>
      </w:r>
      <w:r w:rsidRPr="003C13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Ennek határideje 2022. augusztus 26.</w:t>
      </w:r>
    </w:p>
    <w:p w:rsidR="003C1376" w:rsidRDefault="003C1376" w:rsidP="003C1376">
      <w:pPr>
        <w:jc w:val="both"/>
        <w:rPr>
          <w:rFonts w:ascii="Arial" w:hAnsi="Arial" w:cs="Arial"/>
          <w:sz w:val="24"/>
          <w:szCs w:val="24"/>
        </w:rPr>
      </w:pPr>
    </w:p>
    <w:p w:rsidR="003C1376" w:rsidRDefault="003C1376" w:rsidP="003C1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Replant4Care Kft. a rendeletnek eleget téve a </w:t>
      </w:r>
      <w:hyperlink r:id="rId5" w:history="1">
        <w:r w:rsidRPr="007A5C6B">
          <w:rPr>
            <w:rStyle w:val="Hiperhivatkozs"/>
            <w:rFonts w:ascii="Arial" w:hAnsi="Arial" w:cs="Arial"/>
            <w:sz w:val="24"/>
            <w:szCs w:val="24"/>
          </w:rPr>
          <w:t>www.replantcare.hu</w:t>
        </w:r>
      </w:hyperlink>
      <w:r>
        <w:rPr>
          <w:rFonts w:ascii="Arial" w:hAnsi="Arial" w:cs="Arial"/>
          <w:sz w:val="24"/>
          <w:szCs w:val="24"/>
        </w:rPr>
        <w:t xml:space="preserve"> weblapján a dokumentumok közé 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feltöltötte azoknak a termékeknek a rendeletben meghatározott dokumentumait (megfelelőségi nyilatkozat, címke/doboz kép, használati utasítás, regisztrációs űrlap), amelyek az általa MDR szerint forgalomba hozott termékekre vonatkozik. </w:t>
      </w:r>
    </w:p>
    <w:p w:rsidR="003C1376" w:rsidRDefault="003C1376" w:rsidP="003C1376">
      <w:pPr>
        <w:jc w:val="both"/>
        <w:rPr>
          <w:rFonts w:ascii="Arial" w:hAnsi="Arial" w:cs="Arial"/>
          <w:sz w:val="24"/>
          <w:szCs w:val="24"/>
        </w:rPr>
      </w:pPr>
    </w:p>
    <w:p w:rsidR="003C1376" w:rsidRPr="003C1376" w:rsidRDefault="003C1376" w:rsidP="003C13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További kérdés esetén keresse vevőszolgálatunkat az </w:t>
      </w:r>
      <w:hyperlink r:id="rId6" w:history="1">
        <w:r w:rsidRPr="007A5C6B">
          <w:rPr>
            <w:rStyle w:val="Hiperhivatkozs"/>
            <w:rFonts w:ascii="Arial" w:hAnsi="Arial" w:cs="Arial"/>
            <w:sz w:val="24"/>
            <w:szCs w:val="24"/>
          </w:rPr>
          <w:t>anita.farkas@replant4care.hu</w:t>
        </w:r>
      </w:hyperlink>
      <w:r>
        <w:rPr>
          <w:rFonts w:ascii="Arial" w:hAnsi="Arial" w:cs="Arial"/>
          <w:sz w:val="24"/>
          <w:szCs w:val="24"/>
        </w:rPr>
        <w:t xml:space="preserve"> címen.</w:t>
      </w:r>
    </w:p>
    <w:sectPr w:rsidR="003C1376" w:rsidRPr="003C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76"/>
    <w:rsid w:val="003C1376"/>
    <w:rsid w:val="00711CD7"/>
    <w:rsid w:val="00A472B4"/>
    <w:rsid w:val="00D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1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ta.farkas@replant4care.hu" TargetMode="External"/><Relationship Id="rId5" Type="http://schemas.openxmlformats.org/officeDocument/2006/relationships/hyperlink" Target="http://www.replantcar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phanga</dc:creator>
  <cp:lastModifiedBy>phanga</cp:lastModifiedBy>
  <cp:revision>1</cp:revision>
  <dcterms:created xsi:type="dcterms:W3CDTF">2022-08-25T13:31:00Z</dcterms:created>
  <dcterms:modified xsi:type="dcterms:W3CDTF">2022-08-25T13:39:00Z</dcterms:modified>
</cp:coreProperties>
</file>